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772EFB">
        <w:rPr>
          <w:rStyle w:val="ad"/>
          <w:rFonts w:ascii="Times New Roman" w:hAnsi="Times New Roman" w:cs="Times New Roman"/>
          <w:i w:val="0"/>
          <w:shd w:val="clear" w:color="auto" w:fill="FFFFFF"/>
        </w:rPr>
        <w:t>ТЗС-37/17 лот № 1 «Поставка спецодежды»</w:t>
      </w:r>
      <w:r w:rsidRPr="006724CC">
        <w:rPr>
          <w:rFonts w:ascii="Times New Roman" w:hAnsi="Times New Roman" w:cs="Times New Roman"/>
        </w:rPr>
        <w:t>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2474"/>
        <w:gridCol w:w="6003"/>
        <w:gridCol w:w="543"/>
        <w:gridCol w:w="576"/>
        <w:gridCol w:w="910"/>
        <w:gridCol w:w="1219"/>
        <w:gridCol w:w="1120"/>
        <w:gridCol w:w="1129"/>
      </w:tblGrid>
      <w:tr w:rsidR="00557506" w:rsidRPr="006724CC" w:rsidTr="00557506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параметры, размеры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557506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Костюм летний для работников гражданской авиации (из тканей с антистатической нитью)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Костюм мужской летний 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сигнальный  из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ткани с антистатической нитью.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Куртка с закрытой застежкой на молнию, исключающей контакт фурнитуры с оборудованием. Рукава съемные на молнии. Куртка трансформируется в жилет, что позволяет работать в жаркую по</w:t>
            </w:r>
            <w:bookmarkStart w:id="0" w:name="_GoBack"/>
            <w:bookmarkEnd w:id="0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году. Множество карманов: для документов, пропуска, телефона, ручки. Манжеты на рукавах позволяют работать с движущимися механизмами, т. к. ткань не попадает в агрегаты. На поясе паты для регулировки объема. Внутри лента для нанесения ФИО.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Брюки с карманами, с наколенниками-карманами для амортизационных прокладок. Усилительные накладки на рукавах куртки и брюках – защита от протирания. Места, наиболее подверженные загрязнению, – из темного материала.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Нанесение логотипа компании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«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Вигор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-Нега», смесовая c повышенным содержанием хлопка (67% хлопок, 33% полиэстер), с антистатической волоконной нитью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Nega-Stat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®, с масло- и водоотталкивающей отделкой, плотность 240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Производство ЕС. Соответствует европейскому стандарту EN 471 для сигнальной одежды повышенной видимости.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Световозвращающий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материал: лента шириной 5 см, обеспечивает максимальную видимость.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флуоресцентный оранжевый с синим.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Каждое изделие должно поставляться в индивидуальном упаковочном пакете.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Маркировка изделий по ТР ТС 019/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2011  ГОСТ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 12.4.219-99  ГОСТ 27575-87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Обязательно предоставление: сертификата или декларации о соответствии ГОСТ 27575-87; протокола или иного документа, подтверждающего соответствие Единым санитарно-эпидемиологическим и гигиеническим требованиям к товарам, подлежащим санитарно-эпидемиологическому надзору (контролю); инструкции по эксплуатации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Размеры: 88/92-128/132 ,  рост:  170/176 ,182/188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sz w:val="18"/>
                <w:szCs w:val="18"/>
              </w:rPr>
              <w:t>250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Костюм рабочий для электротехнического персонала, устойчивый к воздействию электрической дуги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Костюм предназначен в качестве специальной одежды для защиты работающих: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от термических рисков электрической дуги с уровнем защиты до 9 кал/</w:t>
            </w:r>
            <w:proofErr w:type="spellStart"/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кв.см</w:t>
            </w:r>
            <w:proofErr w:type="spellEnd"/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(1-й уровень) от теплового излучения, от механических воздействий.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Куртка с потайной застежкой по борту на пуговицы. Карманы с клапаном (которые являются дополнительным слоем средней части куртки и усиливают защитные свойства): верхние накладные карманы с фиксацией на потайную пуговицу и нижние прорезные с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листочкой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 имитацией накладного кармана. Рукава с локтевым швом обеспечивают удобство во время работы, руки легко сгибаются. Манжеты с застежкой на пуговицу снижают риск попадания одежды в движущиеся части механизмов; дополнительная пуговица для регулирования объема. Воротник-стойка – дополнительная защита шеи, застегивается на контактную ленту.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Низ куртки с поясом и с хлястиками на пуговицы для регулирования объема.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Брюки с эластичной тесьмой по бокам. Карманы: боковые классические, на задних половинках накладные с клапанами на пуговицы, по боковым швам на уровне бедра накладные объемные с клапанами на пуговицы. Огнестойкая фурнитура.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Нанесение логотипа компании: на груди – эмблема №1, на спине –эмблема №2.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Ткань: «Индура 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Ультра Софт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» с повышенным содержанием хлопка (87% </w:t>
            </w: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хлопок, 12% полиамид, 1% антистатическая нить) с огнестойкой отделкой, плотность 250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васильковый с темно-синей отделкой.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ТУ 8572-035-17385659-2014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Костюм  летний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Куртка с застежкой на молнию, с погонами по линии плеча. Боковые прорезные карманы, накладные на груди, карман для пропуска и телефона. На спине складки для свободы движения. В области подмышечных впадин вентиляционные отверстия. Низ куртки с поясом со вставками с эластичной тесьмой.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Брюки с застроченными стрелками, с карманами.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смесовая (65% полиэстер, 35% хлопок) с водоотталкивающей отделкой, плотность 250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черный.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019/2011, ГОСТ 12.4.280-2014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Костюм летний из огнестойких материалов для защиты от повышенных температур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Куртка, удлиненная с центральной потайной застежкой на петли и пуговицы, с воротником-стойкой. Накладные карманы с клапанами и внутренний карман с пуговицей. На спинке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кулиска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 линии талии для регулировки по ширине.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Брюки с застежкой на молнию и пуговицу. Пояс со шлевками и патами с пуговицами для регулирования объема; карманы боковые и накладной сзади; наколенники объемные с карманами для амортизационных прокладок.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Ткань: «Мегатек-250Н» антистатическая смесовая с повышенным содержанием хлопка (75% хлопок, 24% полиэстер, 1% антистатическая нить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Nega-Stat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®), с огнестойкой отделкой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Proban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®, плотность 250 г/</w:t>
            </w:r>
            <w:proofErr w:type="spellStart"/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пр-во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Klopman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(Италия). Защитные свойства: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 нефтепродуктов легких фракций –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Нл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, 1 класс защиты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от кратковременного воздействия пламени – То, уровень А (огнестойкость)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от электростатических зарядов – Эс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от общих производственных загрязнений и механических воздействий – Ми З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Нанесение логотипа компании: на груди – эмблема №1, на спине –эмблема №2.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Световозвращающий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материал: огнестойкая лента шириной 5 см, обеспечивает хорошую видимость.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синий, отделка – васильковый и красный.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019/2011, ГОСТ Р 12.4.290-2013, ГОСТ Р 12.4.297-2013, ГОСТ 12.4.280-2014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Жилет сигнальный  светоотражающий  2 класс защиты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Конструкция жилета должна предусматривать его ношение поверх летней или утепленной одежды и не стеснять движения при выполнении функциональных обязанностей сотрудника. Возможность использования поверх зимней спецодежды. </w:t>
            </w:r>
            <w:r w:rsidRPr="00557506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Исключить одевание жилета через голову.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Жилет сигнальный прямого 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силуэта  с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центральной застежкой на липкую ленту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велькро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Охватывающие 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горизонтальные  сигнальные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элементы настрочены на полочки и спинку в два ряда. Проймы, горловина, борт и низ жилета окантованы износостойкой тесьмой серого цвета.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Нанесение логотипа компании: на спине –эмблема №2.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Основная ткань – поверхностной плотностью не менее 110 г/м2, флуоресцентно - желтого цвета (соответствует европейскому стандарту EN 471).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Сигнальные элементы -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световозвращающие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полосы шириной 50 мм.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Изделие 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2  класса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видимости;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Минимальный коэффициент яркости: 0,60 для ткани лимонно-желтого цвета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Обязательно соответствие и предоставление: сертификата соответствия ГОСТ Р 12.4.219-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99  ТР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ТС 019/2011 ; протокола или иного документа, подтверждающего соответствие Единым санитарно-эпидемиологическим и гигиеническим требованиям к товарам, подлежащим санитарно-эпидемиологическому надзору (контролю); инструкции по эксплуатации ГОСТ Р 12.4.219-99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Размеры : с 96-100 по 120-124.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Костюм летний 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Куртка с застежкой на молнию и планку с потайными кнопками. Накладные нагрудные карманы, боковые карманы в рельефах. Рукава на манжетах с локтевым швом. В области подмышечных впадин вентиляционные отверстия. На спине складки для свободы движения. Пояс с эластичными вставками по бокам. Слева, под клапаном кармана, петля для крепления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бейджа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Полукомбинезон с боковой застежкой на пуговицы и с гульфиком на молнии в среднем шве. Карманы накладные и карман для инструмента. Эластичная тесьма на талии.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смесовая (65% полиэстер, 35% хлопок) с водоотталкивающей отделкой, плотность 250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Нанесение логотипа компании: на груди – эмблема №1, на спине –эмблема №2.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темно-синий, отделка – коричневый.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</w:t>
            </w:r>
          </w:p>
          <w:p w:rsidR="00557506" w:rsidRPr="00557506" w:rsidRDefault="00557506" w:rsidP="00557506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ГОСТ 12.4.280-2014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Костюм х/б с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кислото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-защитной пропиткой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3 класс защиты – К80 для защиты от кислот концентрации от 50 до 80% (по серной кислоте)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Куртка с потайной застежкой на пуговицы. Нагрудные и боковые карманы. На спине складки для свободы движения. Рукава с манжетами на пуговицах, предотвращают попадание ткани в механизмы. Брюки с карманами, с эластичной тесьмой по бокам.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«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Химосейф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» (100% полиэстер),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кислотозащитная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c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масловодоотталкивающей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отделкой, плотность 200 г/</w:t>
            </w:r>
            <w:proofErr w:type="spellStart"/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пр-во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Concordia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(Бельгия).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Нанесение логотипа компании: на груди – эмблема №1, на спине –эмблема №2.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Сигнальные элементы: яркая оранжевая ткань и отделочные строчки.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синий, отделка – оранжевый.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019/2011, ГОСТ 12.4.251-2013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Кепи-бейсболка сигнальная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«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Вигор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-Нега», смесовая c повышенным содержанием хлопка (67% хлопок, 33% полиэстер), с антистатической волоконной нитью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Nega-Stat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®, с масло- и водоотталкивающей отделкой, плотность 240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Производство ЕС. Соответствует европейскому стандарту EN 471 для сигнальной одежды повышенной видимости.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Нанесение логотипа компании- эмблема № 3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купол (кепи)-флуоресцентный оранжевый, козырек -синий.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Маркировка изделий по ТР ТС 019/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2011  ГОСТ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 12.4.219-99  ГОСТ 27575-87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Обязательно предоставление: сертификата или декларации о соответствии ГОСТ 27575-87; протокола или иного документа, подтверждающего соответствие Единым санитарно-эпидемиологическим и гигиеническим требованиям к товарам, подлежащим санитарно-эпидемиологическому надзору (контролю); инструкции по эксплуатации.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Размер: 54-62 (единый).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sz w:val="18"/>
                <w:szCs w:val="18"/>
              </w:rPr>
              <w:t>288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Рубашка х/б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Застежка на пуговицы. Нагрудные накладные карманы с клапаном на пуговице. По линии плеча – погон на пуговице. Воротник отложной со стойкой.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смесовая (65% полиэстер, 35% хлопок), плотность 105 г/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голубой с синей отделкой.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017/2011, ГОСТ Р 50504-2009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Плащ влагозащитный сигнальный 3 класса защиты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Плащ соответствует 3 классу сигнальной одежды повышенной видимости 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tabs>
                <w:tab w:val="clear" w:pos="432"/>
                <w:tab w:val="num" w:pos="3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Водонепроницаемость плаща обеспечивается его специальной конструкцией, водонепроницаемой тканью, из которой он изготовлен, и проклеенными герметичными швами. На плаще используется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термоактивная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световозвращающая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лента, которая наносится методом термопечати, что исключает проколы ткани швейной иглой. Плащ имеет оптимальный размер, что позволяет надевать его как на летнюю, так и на </w:t>
            </w: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утепленную одежду. На спинке и в области подмышечных впадин вентиляционные отверстия. Капюшон с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кулиской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 лицевому вырезу, со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световозвращающей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полосой в виде стрелки, которая позволяет видеть сотрудника сверху (актуально для технических 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tabs>
                <w:tab w:val="clear" w:pos="432"/>
                <w:tab w:val="num" w:pos="33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служб аэропортов). Рукава с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патой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защищают от проникновения влаги.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tabs>
                <w:tab w:val="clear" w:pos="432"/>
                <w:tab w:val="num" w:pos="0"/>
              </w:tabs>
              <w:spacing w:after="0" w:line="240" w:lineRule="auto"/>
              <w:ind w:left="33" w:hanging="33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 основная: 100% нейлон, мембранная (LT-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membrane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™, водоупорность 10 000 мм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вод.ст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паропроницаемость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8000 г/</w:t>
            </w:r>
            <w:proofErr w:type="spellStart"/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 24 часа), ветрозащитная, дышащая, с водоотталкивающей отделкой, плотность 150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tabs>
                <w:tab w:val="clear" w:pos="432"/>
                <w:tab w:val="num" w:pos="33"/>
              </w:tabs>
              <w:spacing w:after="0" w:line="240" w:lineRule="auto"/>
              <w:ind w:left="33" w:hanging="33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 фоновая: «Абсолют» (100% полиэстер), мембранная (LT-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membrane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™, водоупорность 10 000 мм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вод.ст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паропроницаемость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8000 г/</w:t>
            </w:r>
            <w:proofErr w:type="spellStart"/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 24 часа), ветрозащитная, дышащая, морозостойкая, с водоотталкивающей отделкой, плотность 150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tabs>
                <w:tab w:val="clear" w:pos="432"/>
                <w:tab w:val="num" w:pos="33"/>
              </w:tabs>
              <w:spacing w:after="0" w:line="240" w:lineRule="auto"/>
              <w:ind w:left="33" w:firstLine="0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Соответствует европейскому стандарту EN 471 для сигнальной одежды повышенной видимости.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tabs>
                <w:tab w:val="clear" w:pos="432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Нанесение логотипа компании: на груди – эмблема №1, на спине –эмблема №2.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Световозвращающий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материал: лента шириной 5 см, обеспечивает максимальную видимость в ночное время и в условиях недостаточной видимости.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флуоресцентный оранжевый с темно-синим.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019/2011, ГОСТ Р 12.4.219-99, ГОСТ 12.4.134-83</w:t>
            </w:r>
          </w:p>
          <w:p w:rsidR="00557506" w:rsidRPr="00557506" w:rsidRDefault="00557506" w:rsidP="00557506">
            <w:pPr>
              <w:numPr>
                <w:ilvl w:val="0"/>
                <w:numId w:val="6"/>
              </w:num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Директива</w:t>
            </w:r>
            <w:r w:rsidRPr="00557506"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 89/686/EEC,  EN ISO 20471:2013,  EN 343:2003+A1:2007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Футболка х/б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Футболка прямого силуэта; с боковыми и плечевыми швами; с короткими рукавами; с круглым вырезом горловины обработанной эластичной бейкой из трикотажного полотна ластичного переплетения. Горловина спинки и плечевые швы должны быть обработаны трикотажной тесьмой. Низ футболки и рукавов должны подшиваться на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плоскошовной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машине.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Футболка должна изготавливаться из гладкокрашеного трикотажного полотна (100% хлопок, поверхностной плотностью 160 г/м2).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синий.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Маркировка изделий 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по  ГОСТ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3897-87.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Каждое изделие должно поставляться в упаковочном пакете. 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Обязательно предоставление: сертификата или декларации о соответствии </w:t>
            </w:r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ГОСТ  Р</w:t>
            </w:r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53145-2008 и ГОСТ  Р 53144-2008; протокола или иного документа, подтверждающего соответствие Единым санитарно-эпидемиологическим и гигиеническим требованиям к товарам, подлежащим санитарно-эпидемиологическому надзору (контролю); инструкции по эксплуатации.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Размеры:  с 88/92 по 128/132   рост: 170/176,  182/188.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Халат женский из смесовых тканей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Халат полуприлегающего силуэта, с продольными рельефами, с застежкой на кнопки, с английским воротником, с накладными боковыми и нагрудным карманами, с рукавами 3/4 на манжетах, со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шлицей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спинке. </w:t>
            </w: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Заниженная талия с имитацией пояса со шлевками.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«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Старлайт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», смесовая (65% полиэстер, 35% хлопок) со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стретч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-эффектом (механический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стретч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без добавления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эластана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достигается за счет специальной крутки пряжи), плотность 205 г/</w:t>
            </w:r>
            <w:proofErr w:type="spellStart"/>
            <w:proofErr w:type="gram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proofErr w:type="gram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пр-во 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Klopman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(Италия).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белый, отделка – бирюзовая тесьма.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019/2011, ГОСТ 12.4.131-83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Халат из смешанных тканей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Халат женский бирюзовый (длинный рукав)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Халат с центральной застежкой на пуговицы, с поясом и накладными карманами.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Ткань: смесовая (65% полиэстер, 35% хлопок) с водоотталкивающей отделкой, плотность 130 г/</w:t>
            </w: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Цвет: бирюзовый.</w:t>
            </w:r>
          </w:p>
          <w:p w:rsidR="00557506" w:rsidRPr="00557506" w:rsidRDefault="00557506" w:rsidP="0055750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ТР ТС 019/2011, ГОСТ 12.4.131-83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557506">
              <w:rPr>
                <w:rFonts w:ascii="Times New Roman" w:hAnsi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557506" w:rsidRDefault="00557506" w:rsidP="0055750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5750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lastRenderedPageBreak/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A06FC"/>
    <w:rsid w:val="003D5424"/>
    <w:rsid w:val="003F7172"/>
    <w:rsid w:val="00486172"/>
    <w:rsid w:val="004E16EA"/>
    <w:rsid w:val="004F22CC"/>
    <w:rsid w:val="00557506"/>
    <w:rsid w:val="00571EA7"/>
    <w:rsid w:val="005E0C15"/>
    <w:rsid w:val="005E0D32"/>
    <w:rsid w:val="005F1300"/>
    <w:rsid w:val="0061018C"/>
    <w:rsid w:val="00623684"/>
    <w:rsid w:val="006724CC"/>
    <w:rsid w:val="007260AB"/>
    <w:rsid w:val="00742280"/>
    <w:rsid w:val="00772EFB"/>
    <w:rsid w:val="00793D87"/>
    <w:rsid w:val="007C3260"/>
    <w:rsid w:val="00807274"/>
    <w:rsid w:val="008164A9"/>
    <w:rsid w:val="008355DB"/>
    <w:rsid w:val="00885FF1"/>
    <w:rsid w:val="008E7243"/>
    <w:rsid w:val="00926552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3F2C656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70281B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70281B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A462-EB1A-4D5B-A049-678E3EA5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51</cp:revision>
  <cp:lastPrinted>2017-05-18T12:45:00Z</cp:lastPrinted>
  <dcterms:created xsi:type="dcterms:W3CDTF">2016-05-17T13:06:00Z</dcterms:created>
  <dcterms:modified xsi:type="dcterms:W3CDTF">2017-06-19T09:35:00Z</dcterms:modified>
</cp:coreProperties>
</file>